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DDD1D" w14:textId="77856B6B" w:rsidR="003A68ED" w:rsidRDefault="003A68ED" w:rsidP="006A59FB">
      <w:pPr>
        <w:pStyle w:val="NormalWeb"/>
        <w:spacing w:before="0" w:beforeAutospacing="0" w:after="160" w:afterAutospacing="0"/>
        <w:rPr>
          <w:rFonts w:asciiTheme="minorHAnsi" w:hAnsiTheme="minorHAnsi" w:cstheme="minorHAnsi"/>
          <w:b/>
          <w:bCs/>
        </w:rPr>
      </w:pPr>
    </w:p>
    <w:p w14:paraId="5476D0C5" w14:textId="77777777" w:rsidR="00D47B81" w:rsidRDefault="00D47B81" w:rsidP="006A59FB">
      <w:pPr>
        <w:pStyle w:val="NormalWeb"/>
        <w:spacing w:before="0" w:beforeAutospacing="0" w:after="160" w:afterAutospacing="0"/>
        <w:rPr>
          <w:rFonts w:asciiTheme="minorHAnsi" w:hAnsiTheme="minorHAnsi" w:cstheme="minorHAnsi"/>
          <w:b/>
          <w:bCs/>
        </w:rPr>
      </w:pPr>
    </w:p>
    <w:p w14:paraId="35D49BDA" w14:textId="18EDD808" w:rsidR="00D47B81" w:rsidRDefault="00D47B81" w:rsidP="006A59FB">
      <w:pPr>
        <w:pStyle w:val="NormalWeb"/>
        <w:spacing w:before="0" w:beforeAutospacing="0" w:after="160" w:afterAutospacing="0"/>
        <w:rPr>
          <w:rFonts w:asciiTheme="minorHAnsi" w:hAnsiTheme="minorHAnsi" w:cstheme="minorHAnsi"/>
          <w:b/>
          <w:bCs/>
        </w:rPr>
      </w:pPr>
      <w:r>
        <w:rPr>
          <w:rFonts w:asciiTheme="minorHAnsi" w:hAnsiTheme="minorHAnsi" w:cstheme="minorHAnsi"/>
          <w:b/>
          <w:bCs/>
        </w:rPr>
        <w:t>DIRECTOR HUMAN RESOURCES</w:t>
      </w:r>
    </w:p>
    <w:p w14:paraId="19118D35" w14:textId="77777777" w:rsidR="00D47B81" w:rsidRPr="006C01C4" w:rsidRDefault="00D47B81" w:rsidP="006A59FB">
      <w:pPr>
        <w:pStyle w:val="NormalWeb"/>
        <w:spacing w:before="0" w:beforeAutospacing="0" w:after="160" w:afterAutospacing="0"/>
        <w:rPr>
          <w:rFonts w:asciiTheme="minorHAnsi" w:hAnsiTheme="minorHAnsi" w:cstheme="minorHAnsi"/>
          <w:b/>
          <w:bCs/>
        </w:rPr>
      </w:pPr>
    </w:p>
    <w:p w14:paraId="30FFF410" w14:textId="1E5768FC" w:rsidR="00D47B81" w:rsidRPr="00D47B81" w:rsidRDefault="00D47B81" w:rsidP="00D47B81">
      <w:pPr>
        <w:rPr>
          <w:rFonts w:eastAsia="Times New Roman" w:cstheme="minorHAnsi"/>
          <w:bCs/>
        </w:rPr>
      </w:pPr>
      <w:r w:rsidRPr="00D47B81">
        <w:rPr>
          <w:rFonts w:eastAsia="Times New Roman" w:cstheme="minorHAnsi"/>
          <w:bCs/>
        </w:rPr>
        <w:t>Hawken School is excited to share news of a new open role - the Director of Human Resources.</w:t>
      </w:r>
    </w:p>
    <w:p w14:paraId="2BEE3454" w14:textId="18FB6E9A" w:rsidR="00D47B81" w:rsidRPr="00D47B81" w:rsidRDefault="00D47B81" w:rsidP="00D47B81">
      <w:pPr>
        <w:rPr>
          <w:rFonts w:eastAsia="Times New Roman" w:cstheme="minorHAnsi"/>
          <w:bCs/>
        </w:rPr>
      </w:pPr>
      <w:r w:rsidRPr="00D47B81">
        <w:rPr>
          <w:rFonts w:eastAsia="Times New Roman" w:cstheme="minorHAnsi"/>
          <w:bCs/>
        </w:rPr>
        <w:t xml:space="preserve">Based in Cleveland, OH, the Director of Human Resources will play a lead role in ensuring the ongoing engagement and professional development of faculty and staff, overseeing the HR function for the school's community of 365 employees. More information and a link to the position are below. If you're interested in continuing the conversation, </w:t>
      </w:r>
      <w:r w:rsidRPr="00D47B81">
        <w:t xml:space="preserve">apply </w:t>
      </w:r>
      <w:hyperlink r:id="rId7">
        <w:r w:rsidRPr="00D47B81">
          <w:rPr>
            <w:color w:val="1155CC"/>
            <w:u w:val="single"/>
          </w:rPr>
          <w:t>here</w:t>
        </w:r>
      </w:hyperlink>
      <w:r w:rsidRPr="00D47B81">
        <w:rPr>
          <w:color w:val="1155CC"/>
          <w:u w:val="single"/>
        </w:rPr>
        <w:t>.</w:t>
      </w:r>
    </w:p>
    <w:p w14:paraId="6C5A4943" w14:textId="77777777" w:rsidR="00D47B81" w:rsidRPr="00D47B81" w:rsidRDefault="00D47B81" w:rsidP="00D47B81">
      <w:pPr>
        <w:rPr>
          <w:rFonts w:eastAsia="Times New Roman" w:cstheme="minorHAnsi"/>
          <w:bCs/>
        </w:rPr>
      </w:pPr>
    </w:p>
    <w:p w14:paraId="26B6F12B" w14:textId="77777777" w:rsidR="00D47B81" w:rsidRPr="00D47B81" w:rsidRDefault="00D47B81" w:rsidP="00D47B81">
      <w:r w:rsidRPr="00D47B81">
        <w:t xml:space="preserve">About </w:t>
      </w:r>
      <w:hyperlink r:id="rId8">
        <w:r w:rsidRPr="00D47B81">
          <w:rPr>
            <w:color w:val="1155CC"/>
            <w:u w:val="single"/>
          </w:rPr>
          <w:t>Hawken School</w:t>
        </w:r>
      </w:hyperlink>
    </w:p>
    <w:p w14:paraId="0F37BFA8" w14:textId="77777777" w:rsidR="00D47B81" w:rsidRPr="00D47B81" w:rsidRDefault="00D47B81" w:rsidP="00D47B81">
      <w:pPr>
        <w:rPr>
          <w:rFonts w:eastAsia="Times New Roman" w:cstheme="minorHAnsi"/>
          <w:bCs/>
        </w:rPr>
      </w:pPr>
      <w:r w:rsidRPr="00D47B81">
        <w:rPr>
          <w:rFonts w:eastAsia="Times New Roman" w:cstheme="minorHAnsi"/>
          <w:bCs/>
        </w:rPr>
        <w:t>Founded on the ideal that "the better self shall prevail, and each generation introduce its successor to a higher plane of life," Hawken School is a coeducational independent day school with over 1,400 students serving toddlers through grade 12. Hawken's three campuses within 25 minutes of downtown Cleveland, an urban extension center, and a new high school in the city's museum district provide students with five campuses in total, offering a demanding and integrated course of study in a diverse and dynamic environment.</w:t>
      </w:r>
    </w:p>
    <w:p w14:paraId="68C05B1B" w14:textId="77777777" w:rsidR="00D47B81" w:rsidRPr="00D47B81" w:rsidRDefault="00D47B81" w:rsidP="00D47B81">
      <w:pPr>
        <w:rPr>
          <w:rFonts w:eastAsia="Times New Roman" w:cstheme="minorHAnsi"/>
          <w:bCs/>
        </w:rPr>
      </w:pPr>
    </w:p>
    <w:p w14:paraId="0DA1845B" w14:textId="77777777" w:rsidR="00D47B81" w:rsidRPr="00D47B81" w:rsidRDefault="00D47B81" w:rsidP="00D47B81">
      <w:r w:rsidRPr="00D47B81">
        <w:t xml:space="preserve">About the </w:t>
      </w:r>
      <w:hyperlink r:id="rId9">
        <w:r w:rsidRPr="00D47B81">
          <w:rPr>
            <w:color w:val="1155CC"/>
            <w:u w:val="single"/>
          </w:rPr>
          <w:t>Director of Human Resources</w:t>
        </w:r>
      </w:hyperlink>
    </w:p>
    <w:p w14:paraId="1F42D381" w14:textId="77777777" w:rsidR="00D47B81" w:rsidRPr="00D47B81" w:rsidRDefault="00D47B81" w:rsidP="00D47B81">
      <w:pPr>
        <w:rPr>
          <w:rFonts w:eastAsia="Times New Roman" w:cstheme="minorHAnsi"/>
          <w:bCs/>
        </w:rPr>
      </w:pPr>
      <w:r w:rsidRPr="00D47B81">
        <w:rPr>
          <w:rFonts w:eastAsia="Times New Roman" w:cstheme="minorHAnsi"/>
          <w:bCs/>
        </w:rPr>
        <w:t>Hawken School is a talent rich environment. The Director of Human Resources plays a lead role in ensuring the ongoing engagement and professional development of faculty and staff, Hawken's greatest asset. Reporting to the Associate Head of School (primary) and the Chief Financial Officer (secondary), the Director of Human Resources will oversee the HR function for the school's community of 365 employees, both thinking and acting in a long-term, strategic manner, and ensuring the seamless execution of daily operations. This dichotomy of hands-on day-to-day effort combined with strategic contribution is unique to Hawken and offers a rare and fulfilling opportunity to make an important impact.</w:t>
      </w:r>
    </w:p>
    <w:p w14:paraId="61B8CD02" w14:textId="77777777" w:rsidR="00D47B81" w:rsidRPr="00D47B81" w:rsidRDefault="00D47B81" w:rsidP="00D47B81">
      <w:pPr>
        <w:rPr>
          <w:rFonts w:eastAsia="Times New Roman" w:cstheme="minorHAnsi"/>
          <w:bCs/>
        </w:rPr>
      </w:pPr>
    </w:p>
    <w:p w14:paraId="4BB55031" w14:textId="77777777" w:rsidR="00D47B81" w:rsidRPr="00D47B81" w:rsidRDefault="00D47B81" w:rsidP="00D47B81">
      <w:pPr>
        <w:rPr>
          <w:u w:val="single"/>
        </w:rPr>
      </w:pPr>
      <w:r w:rsidRPr="00D47B81">
        <w:t xml:space="preserve">Learn more and apply </w:t>
      </w:r>
      <w:hyperlink r:id="rId10">
        <w:r w:rsidRPr="00D47B81">
          <w:rPr>
            <w:color w:val="1155CC"/>
            <w:u w:val="single"/>
          </w:rPr>
          <w:t>here</w:t>
        </w:r>
      </w:hyperlink>
    </w:p>
    <w:p w14:paraId="031E3FE4" w14:textId="77777777" w:rsidR="00D47B81" w:rsidRPr="00D47B81" w:rsidRDefault="00D47B81" w:rsidP="00D47B81">
      <w:pPr>
        <w:rPr>
          <w:rFonts w:eastAsia="Times New Roman" w:cstheme="minorHAnsi"/>
          <w:bCs/>
        </w:rPr>
      </w:pPr>
    </w:p>
    <w:p w14:paraId="522EF43A" w14:textId="77777777" w:rsidR="0008013B" w:rsidRPr="00D47B81" w:rsidRDefault="0008013B" w:rsidP="006A59FB">
      <w:pPr>
        <w:rPr>
          <w:rFonts w:cstheme="minorHAnsi"/>
        </w:rPr>
      </w:pPr>
    </w:p>
    <w:sectPr w:rsidR="0008013B" w:rsidRPr="00D47B81" w:rsidSect="00DC657F">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988A0" w14:textId="77777777" w:rsidR="009B20D0" w:rsidRDefault="009B20D0" w:rsidP="00DC657F">
      <w:pPr>
        <w:spacing w:after="0" w:line="240" w:lineRule="auto"/>
      </w:pPr>
      <w:r>
        <w:separator/>
      </w:r>
    </w:p>
  </w:endnote>
  <w:endnote w:type="continuationSeparator" w:id="0">
    <w:p w14:paraId="4EFECB3D" w14:textId="77777777" w:rsidR="009B20D0" w:rsidRDefault="009B20D0" w:rsidP="00DC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5B40" w14:textId="77777777" w:rsidR="005C26A0" w:rsidRPr="005C26A0" w:rsidRDefault="005C26A0">
    <w:pPr>
      <w:pStyle w:val="Footer"/>
      <w:rPr>
        <w:sz w:val="16"/>
        <w:szCs w:val="16"/>
      </w:rPr>
    </w:pPr>
    <w:r w:rsidRPr="005C26A0">
      <w:rPr>
        <w:sz w:val="16"/>
        <w:szCs w:val="16"/>
      </w:rPr>
      <w:t>2018</w:t>
    </w:r>
  </w:p>
  <w:p w14:paraId="0B2B6D96" w14:textId="77777777" w:rsidR="005C26A0" w:rsidRDefault="005C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43FC3" w14:textId="77777777" w:rsidR="009B20D0" w:rsidRDefault="009B20D0" w:rsidP="00DC657F">
      <w:pPr>
        <w:spacing w:after="0" w:line="240" w:lineRule="auto"/>
      </w:pPr>
      <w:r>
        <w:separator/>
      </w:r>
    </w:p>
  </w:footnote>
  <w:footnote w:type="continuationSeparator" w:id="0">
    <w:p w14:paraId="62A55504" w14:textId="77777777" w:rsidR="009B20D0" w:rsidRDefault="009B20D0" w:rsidP="00DC6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EEF0" w14:textId="77777777" w:rsidR="00DC657F" w:rsidRDefault="00DC657F">
    <w:pPr>
      <w:pStyle w:val="Header"/>
    </w:pPr>
    <w:r>
      <w:rPr>
        <w:noProof/>
      </w:rPr>
      <w:drawing>
        <wp:inline distT="0" distB="0" distL="0" distR="0" wp14:anchorId="32A9E069" wp14:editId="3A12EB58">
          <wp:extent cx="2077637"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Logo-Wordmark-R&amp;G.jpg"/>
                  <pic:cNvPicPr/>
                </pic:nvPicPr>
                <pic:blipFill>
                  <a:blip r:embed="rId1">
                    <a:extLst>
                      <a:ext uri="{28A0092B-C50C-407E-A947-70E740481C1C}">
                        <a14:useLocalDpi xmlns:a14="http://schemas.microsoft.com/office/drawing/2010/main" val="0"/>
                      </a:ext>
                    </a:extLst>
                  </a:blip>
                  <a:stretch>
                    <a:fillRect/>
                  </a:stretch>
                </pic:blipFill>
                <pic:spPr>
                  <a:xfrm>
                    <a:off x="0" y="0"/>
                    <a:ext cx="2094423" cy="645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60CA"/>
    <w:multiLevelType w:val="hybridMultilevel"/>
    <w:tmpl w:val="309C1F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D83D4F"/>
    <w:multiLevelType w:val="multilevel"/>
    <w:tmpl w:val="89AC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E373D"/>
    <w:multiLevelType w:val="hybridMultilevel"/>
    <w:tmpl w:val="AC14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0588E"/>
    <w:multiLevelType w:val="hybridMultilevel"/>
    <w:tmpl w:val="036A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B5022"/>
    <w:multiLevelType w:val="hybridMultilevel"/>
    <w:tmpl w:val="DC2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1766A"/>
    <w:multiLevelType w:val="multilevel"/>
    <w:tmpl w:val="004E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FB"/>
    <w:rsid w:val="00024097"/>
    <w:rsid w:val="00055B0F"/>
    <w:rsid w:val="0008013B"/>
    <w:rsid w:val="0010489E"/>
    <w:rsid w:val="00105852"/>
    <w:rsid w:val="001065E7"/>
    <w:rsid w:val="001A68E7"/>
    <w:rsid w:val="00214C0D"/>
    <w:rsid w:val="002C1786"/>
    <w:rsid w:val="002E6BC1"/>
    <w:rsid w:val="002E6EDA"/>
    <w:rsid w:val="00367764"/>
    <w:rsid w:val="003970B4"/>
    <w:rsid w:val="003A68ED"/>
    <w:rsid w:val="00405FAB"/>
    <w:rsid w:val="00497631"/>
    <w:rsid w:val="004B71D3"/>
    <w:rsid w:val="00507FD7"/>
    <w:rsid w:val="00526260"/>
    <w:rsid w:val="005319AA"/>
    <w:rsid w:val="00570208"/>
    <w:rsid w:val="005913E7"/>
    <w:rsid w:val="005C26A0"/>
    <w:rsid w:val="005C7BCC"/>
    <w:rsid w:val="00613FEA"/>
    <w:rsid w:val="0063186D"/>
    <w:rsid w:val="00682602"/>
    <w:rsid w:val="006A4A5B"/>
    <w:rsid w:val="006A59FB"/>
    <w:rsid w:val="006B26DD"/>
    <w:rsid w:val="006C01C4"/>
    <w:rsid w:val="006D3BD0"/>
    <w:rsid w:val="006E2844"/>
    <w:rsid w:val="0078474E"/>
    <w:rsid w:val="007E24E3"/>
    <w:rsid w:val="008212E9"/>
    <w:rsid w:val="00826798"/>
    <w:rsid w:val="008D6B63"/>
    <w:rsid w:val="009253FC"/>
    <w:rsid w:val="009600BF"/>
    <w:rsid w:val="0098086C"/>
    <w:rsid w:val="009A52D8"/>
    <w:rsid w:val="009A7270"/>
    <w:rsid w:val="009B20D0"/>
    <w:rsid w:val="009F706C"/>
    <w:rsid w:val="00B77FD2"/>
    <w:rsid w:val="00BC5D83"/>
    <w:rsid w:val="00BD6152"/>
    <w:rsid w:val="00C9604D"/>
    <w:rsid w:val="00CB4869"/>
    <w:rsid w:val="00D47B81"/>
    <w:rsid w:val="00D75272"/>
    <w:rsid w:val="00DC657F"/>
    <w:rsid w:val="00E17C50"/>
    <w:rsid w:val="00F13821"/>
    <w:rsid w:val="00F23200"/>
    <w:rsid w:val="00F61D9D"/>
    <w:rsid w:val="00F62510"/>
    <w:rsid w:val="00F67108"/>
    <w:rsid w:val="00F8014B"/>
    <w:rsid w:val="00F8137A"/>
    <w:rsid w:val="00FC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FF43"/>
  <w15:chartTrackingRefBased/>
  <w15:docId w15:val="{7B3B7C75-FAD6-4DDD-87E4-BCE23831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9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59FB"/>
    <w:rPr>
      <w:color w:val="0000FF"/>
      <w:u w:val="single"/>
    </w:rPr>
  </w:style>
  <w:style w:type="paragraph" w:styleId="Header">
    <w:name w:val="header"/>
    <w:basedOn w:val="Normal"/>
    <w:link w:val="HeaderChar"/>
    <w:uiPriority w:val="99"/>
    <w:unhideWhenUsed/>
    <w:rsid w:val="00DC6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7F"/>
  </w:style>
  <w:style w:type="paragraph" w:styleId="Footer">
    <w:name w:val="footer"/>
    <w:basedOn w:val="Normal"/>
    <w:link w:val="FooterChar"/>
    <w:uiPriority w:val="99"/>
    <w:unhideWhenUsed/>
    <w:rsid w:val="00DC6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7F"/>
  </w:style>
  <w:style w:type="paragraph" w:styleId="ListParagraph">
    <w:name w:val="List Paragraph"/>
    <w:basedOn w:val="Normal"/>
    <w:uiPriority w:val="34"/>
    <w:qFormat/>
    <w:rsid w:val="0096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1486">
      <w:bodyDiv w:val="1"/>
      <w:marLeft w:val="0"/>
      <w:marRight w:val="0"/>
      <w:marTop w:val="0"/>
      <w:marBottom w:val="0"/>
      <w:divBdr>
        <w:top w:val="none" w:sz="0" w:space="0" w:color="auto"/>
        <w:left w:val="none" w:sz="0" w:space="0" w:color="auto"/>
        <w:bottom w:val="none" w:sz="0" w:space="0" w:color="auto"/>
        <w:right w:val="none" w:sz="0" w:space="0" w:color="auto"/>
      </w:divBdr>
    </w:div>
    <w:div w:id="507016975">
      <w:bodyDiv w:val="1"/>
      <w:marLeft w:val="0"/>
      <w:marRight w:val="0"/>
      <w:marTop w:val="0"/>
      <w:marBottom w:val="0"/>
      <w:divBdr>
        <w:top w:val="none" w:sz="0" w:space="0" w:color="auto"/>
        <w:left w:val="none" w:sz="0" w:space="0" w:color="auto"/>
        <w:bottom w:val="none" w:sz="0" w:space="0" w:color="auto"/>
        <w:right w:val="none" w:sz="0" w:space="0" w:color="auto"/>
      </w:divBdr>
    </w:div>
    <w:div w:id="1003243803">
      <w:bodyDiv w:val="1"/>
      <w:marLeft w:val="0"/>
      <w:marRight w:val="0"/>
      <w:marTop w:val="0"/>
      <w:marBottom w:val="0"/>
      <w:divBdr>
        <w:top w:val="none" w:sz="0" w:space="0" w:color="auto"/>
        <w:left w:val="none" w:sz="0" w:space="0" w:color="auto"/>
        <w:bottom w:val="none" w:sz="0" w:space="0" w:color="auto"/>
        <w:right w:val="none" w:sz="0" w:space="0" w:color="auto"/>
      </w:divBdr>
    </w:div>
    <w:div w:id="15040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ke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ramps.com/jobs/206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n-ramps.com/jobs/2067" TargetMode="External"/><Relationship Id="rId4" Type="http://schemas.openxmlformats.org/officeDocument/2006/relationships/webSettings" Target="webSettings.xml"/><Relationship Id="rId9" Type="http://schemas.openxmlformats.org/officeDocument/2006/relationships/hyperlink" Target="https://www.on-ramps.com/jobs/206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LYSCCM</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Samson</dc:creator>
  <cp:keywords/>
  <dc:description/>
  <cp:lastModifiedBy>Dan Dodd</cp:lastModifiedBy>
  <cp:revision>2</cp:revision>
  <dcterms:created xsi:type="dcterms:W3CDTF">2021-02-19T12:06:00Z</dcterms:created>
  <dcterms:modified xsi:type="dcterms:W3CDTF">2021-02-19T12:06:00Z</dcterms:modified>
</cp:coreProperties>
</file>